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720" w:firstLine="0"/>
        <w:jc w:val="center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Praktiškai tiriama pusiausvyros krypties priklausomybė nuo koncentracijos – kalio tiocianato (KSCN) sąveika su geležies(III) chloridu (FeCl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subscript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) (praktinę dalį demonstruoja mokytojas)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Pamokos plano rekomendacija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Pamokos tikslas: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Suprasti, kaip kalio tiocianato reaguoja su geležies(III) chloridu ir kaip tai paveikia kompleksinės chemijos pusiausvyrą.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Pamokos trukmė: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1-2 pamokos valandos.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Eksperimento įrangos ir medžiagos sąrašas: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Kalio tiocianato (KSCN) tirpalas (0,1 M arba 0,01 M koncentracija).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Geležies(III) chlorido (FeCl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bscript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 tirpalas (0,1 M arba 0,01 M koncentracija).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Distiliuotas vanduo. Skaidrus plastikinis arba stiklinis indas. Švirkštas. Šildymo plytelė (nebūtina, bet pageidautina).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Pamokos planas: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Įvadas :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Pristatykite pamokos tikslą ir temą.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Paaiškinkite, kodėl ši reakcija yra svarbi chemijos mokslui ir kaip ji susijusi su kompleksinėmis cheminėmis sąvokomis.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Teorinė dalis: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Paaiškinkite, kas yra kalio tiocianato (KSCN) ir geležies(III) chloridas (FeCl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bscript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Supažindinkite mokinius su kompleksinėmis reakcijomis ir kompleksinių junginių susidarymo principais. Aptarkite, kodėl ši reakcija vyksta.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Eksperimento planavimas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Pristatykite eksperimento uždavinį: tikslas yra išmatuoti, kaip skirtingos kalio tiocianato ir geležies(III) chlorido koncentracijos paveikia reakcijos eigą ir kompleksinio junginio susidarymą.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Supažindinkite mokinius su eksperimento įranga ir medžiagomis.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Paaiškinkite saugos taisykles.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Eksperimento atlikimas: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Parengkite kalio tiocianato ir geležies(III) chlorido tirpalus su skirtingomis koncentracijomis.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Supilkite šiuos tirpalus į atskirus stiklinius indus. Pridėkite vieno tirpalo šiek tiek į kitą ir stebėkite, kaip spalva keičiasi. Fiksuokite rezultatus.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Duomenų analizė: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Pateikite mokiniams gautus eksperimentinius duomenis ir leiskite jiems interpretuoti rezultatus. Aptarkite, kaip tirpalo koncentracija veikia reakcijos spalvą ir intensyvumą.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Išvados ir diskusija: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Aptarkite gautus eksperimentinius rezultatus ir pateikite išvadas apie reakcijos eigą ir kompleksinės cheminės sąvokos taikymą. Supraskite, kaip tirpalo koncentracijos pokyčiai paveikė reakcijos pusiausvyrą.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Užbaigimas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Trumpai apibendrinkite pamoką, pabrėžkite pagrindines išvadas ir svarbiausias pamokos mintis. Atsakykite į mokinių klausimus, jei tokių yra.</w:t>
      </w:r>
    </w:p>
    <w:p w:rsidR="00000000" w:rsidDel="00000000" w:rsidP="00000000" w:rsidRDefault="00000000" w:rsidRPr="00000000" w14:paraId="0000001E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PRAKTIKOS DARBAS</w:t>
      </w:r>
    </w:p>
    <w:p w:rsidR="00000000" w:rsidDel="00000000" w:rsidP="00000000" w:rsidRDefault="00000000" w:rsidRPr="00000000" w14:paraId="0000003E">
      <w:pPr>
        <w:spacing w:after="0"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720" w:firstLine="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Praktiškai tiriama pusiausvyros padėties priklausomybė nuo koncentracijos – kalio tiocianato (KSCN) sąveika su geležies(III) chloridu (FeCl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subscript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) (praktinę dalį demonstruoja mokytojas)</w:t>
      </w:r>
    </w:p>
    <w:p w:rsidR="00000000" w:rsidDel="00000000" w:rsidP="00000000" w:rsidRDefault="00000000" w:rsidRPr="00000000" w14:paraId="00000040">
      <w:pPr>
        <w:spacing w:after="0"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Darbo tikslas: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Atlikti praktikos darbą tiriant pusiausvyros krypties priklausomybė nuo koncentracijos – kalio tiocianato (KSCN) sąveika su geležies(III) chloridu (FeCl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bscript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 (praktinę dalį demonstruoja mokytojas).</w:t>
      </w:r>
    </w:p>
    <w:p w:rsidR="00000000" w:rsidDel="00000000" w:rsidP="00000000" w:rsidRDefault="00000000" w:rsidRPr="00000000" w14:paraId="00000042">
      <w:pP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Teorinė medžiaga:</w:t>
      </w:r>
    </w:p>
    <w:p w:rsidR="00000000" w:rsidDel="00000000" w:rsidP="00000000" w:rsidRDefault="00000000" w:rsidRPr="00000000" w14:paraId="00000043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Kalio tiocianato (KSCN) sąveika su geležies(III) chloridu (FeCl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bscript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 yra viena iš įdomių cheminių reakcijų, kurios metu vyksta  raudonos spalvos kompleksinių junginių formavimąsi. Ši reakcija naudojama moksliniuose eksperimentuose ir demonstracijose.</w:t>
      </w:r>
    </w:p>
    <w:p w:rsidR="00000000" w:rsidDel="00000000" w:rsidP="00000000" w:rsidRDefault="00000000" w:rsidRPr="00000000" w14:paraId="00000044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Reakcijos lygtis : </w:t>
      </w:r>
    </w:p>
    <w:p w:rsidR="00000000" w:rsidDel="00000000" w:rsidP="00000000" w:rsidRDefault="00000000" w:rsidRPr="00000000" w14:paraId="00000045">
      <w:pPr>
        <w:rPr>
          <w:rFonts w:ascii="Arial" w:cs="Arial" w:eastAsia="Arial" w:hAnsi="Arial"/>
          <w:sz w:val="24"/>
          <w:szCs w:val="24"/>
          <w:vertAlign w:val="superscript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6SCN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+ FeCl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bscript"/>
          <w:rtl w:val="0"/>
        </w:rPr>
        <w:t xml:space="preserve">3</w:t>
      </w: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4"/>
              <w:szCs w:val="24"/>
              <w:rtl w:val="0"/>
            </w:rPr>
            <w:t xml:space="preserve"> ⇄ [Fe(SCN)</w:t>
          </w:r>
        </w:sdtContent>
      </w:sdt>
      <w:r w:rsidDel="00000000" w:rsidR="00000000" w:rsidRPr="00000000">
        <w:rPr>
          <w:rFonts w:ascii="Arial" w:cs="Arial" w:eastAsia="Arial" w:hAnsi="Arial"/>
          <w:sz w:val="24"/>
          <w:szCs w:val="24"/>
          <w:vertAlign w:val="subscript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]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  <w:rtl w:val="0"/>
        </w:rPr>
        <w:t xml:space="preserve">3-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+ 3Cl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  <w:rtl w:val="0"/>
        </w:rPr>
        <w:t xml:space="preserve">-</w:t>
      </w:r>
    </w:p>
    <w:p w:rsidR="00000000" w:rsidDel="00000000" w:rsidP="00000000" w:rsidRDefault="00000000" w:rsidRPr="00000000" w14:paraId="00000046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Šiame procese kalio tiocianato (KSCN) reaguoja su geležies(III) chloridu (FeCl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bscript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), ir rezultate susidaro kompleksinės raudonos spalvos junginys, vadinamas geležies tiocianatu. Geležies(III) chloridas (FeCl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bscript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 yra jono (Fe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  <w:rtl w:val="0"/>
        </w:rPr>
        <w:t xml:space="preserve">3+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 šaltinis. Geležies (III)jonas (Fe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  <w:rtl w:val="0"/>
        </w:rPr>
        <w:t xml:space="preserve">3+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 reaguoja su kalio tiocianatu (KSCN). Tiocianato jonas (SCN) susijungia į kompleksinį joną su  Geležies (III)jonas (Fe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  <w:rtl w:val="0"/>
        </w:rPr>
        <w:t xml:space="preserve">3+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). Šis procesas sukuria kompleksinį junginį, žinomą kaip [Fe(SCN)6]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  <w:rtl w:val="0"/>
        </w:rPr>
        <w:t xml:space="preserve">3-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 Reakcijos metu atsiranda laisvų chlorido jonų (3Cl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Kuo daugiau kompleksinių junginių [Fe(SCN)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bscript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]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  <w:rtl w:val="0"/>
        </w:rPr>
        <w:t xml:space="preserve">3-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yra susidariusių, tuo intensyvesnė yra raudona spalva, kurią matome tirpale. Spalvos intensyvumas priklauso nuo kompleksinio geležies tiocianato junginio koncentracijos.</w:t>
      </w:r>
    </w:p>
    <w:p w:rsidR="00000000" w:rsidDel="00000000" w:rsidP="00000000" w:rsidRDefault="00000000" w:rsidRPr="00000000" w14:paraId="00000047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Hipotezė: </w:t>
      </w:r>
    </w:p>
    <w:p w:rsidR="00000000" w:rsidDel="00000000" w:rsidP="00000000" w:rsidRDefault="00000000" w:rsidRPr="00000000" w14:paraId="00000048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Kuo daugiau kompleksinių junginių [Fe(SCN)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bscript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]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  <w:rtl w:val="0"/>
        </w:rPr>
        <w:t xml:space="preserve">3-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yra susidariusių, tuo intensyvesnė yra raudona spalva, kurią matome tirpale.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Darbo uždaviniai: 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Atlikti pusiausvyros krypties priklausomybės nuo koncentracijos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tyrimą kalio tiocianatui (KSCN) sąveikaujant su geležies(III) chloridu (FeCl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(praktinę dalį demonstruoja mokytojas).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Atliekant bandymus, įrodyti, kad kalio tiocianatui (KSCN) sąveikaujant su geležies(III) chloridu (FeCl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didinant koncentracijas, pusiausvyra pasislenka produkto susidarymo kryptimi.  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Suformuluoti išvadas ir jas pagrįsti stebėjimais.  </w:t>
      </w:r>
    </w:p>
    <w:p w:rsidR="00000000" w:rsidDel="00000000" w:rsidP="00000000" w:rsidRDefault="00000000" w:rsidRPr="00000000" w14:paraId="0000004D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Darbo priemonės ir medžiagos: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skirtingų koncentracijų tirpalai - Kalio tiocianato (KSCN) tirpalas (0,1 M arba 0,01 M koncentracija), Geležies(III) chlorido (FeCl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bscript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 tirpalas (0,1 M arba 0,01 M koncentracija), distiliuotas vanduo, 5 mėgintuvėliai, 2 švirkštai.</w:t>
      </w:r>
    </w:p>
    <w:p w:rsidR="00000000" w:rsidDel="00000000" w:rsidP="00000000" w:rsidRDefault="00000000" w:rsidRPr="00000000" w14:paraId="0000004E">
      <w:pP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Darbo eiga: 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Paimame 10 mėgintuvėlių ir supilame medžiagas, kaip nurodyta lentelėje (stebėkite mokytojos atliekamą darbą).  Užsirašykite tai ką stebite paskutinėje lentelės eilutėje:</w:t>
      </w:r>
    </w:p>
    <w:tbl>
      <w:tblPr>
        <w:tblStyle w:val="Table1"/>
        <w:tblW w:w="9133.999999999998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14"/>
        <w:gridCol w:w="914"/>
        <w:gridCol w:w="914"/>
        <w:gridCol w:w="914"/>
        <w:gridCol w:w="913"/>
        <w:gridCol w:w="913"/>
        <w:gridCol w:w="913"/>
        <w:gridCol w:w="913"/>
        <w:gridCol w:w="913"/>
        <w:gridCol w:w="913"/>
        <w:tblGridChange w:id="0">
          <w:tblGrid>
            <w:gridCol w:w="914"/>
            <w:gridCol w:w="914"/>
            <w:gridCol w:w="914"/>
            <w:gridCol w:w="914"/>
            <w:gridCol w:w="913"/>
            <w:gridCol w:w="913"/>
            <w:gridCol w:w="913"/>
            <w:gridCol w:w="913"/>
            <w:gridCol w:w="913"/>
            <w:gridCol w:w="91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Nr.1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Nr.1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Nr.1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Nr.1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Nr.1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Nr.1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Nr.1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Nr.1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Nr.1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Nr.1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 ml distiliuoto vandens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9 ml distiliuoto vandens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8 ml distiliuoto vandens</w:t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 ml distiliuoto vandens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 ml distiliuoto vandens</w:t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5 ml distiliuoto vandens</w:t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 ml distiliuoto vandens</w:t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 ml distiliuoto vandens</w:t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 ml distiliuoto vandens</w:t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 ml distiliuoto vandens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KSCN ir FeCl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3 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 0 ml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KSCN ir FeCl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subscript"/>
                <w:rtl w:val="0"/>
              </w:rPr>
              <w:t xml:space="preserve">3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 0,5 ml</w:t>
            </w:r>
          </w:p>
        </w:tc>
        <w:tc>
          <w:tcPr/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KSCN ir FeCl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subscript"/>
                <w:rtl w:val="0"/>
              </w:rPr>
              <w:t xml:space="preserve">3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 1 ml</w:t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KSCN ir FeCl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subscript"/>
                <w:rtl w:val="0"/>
              </w:rPr>
              <w:t xml:space="preserve">3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 1,5 ml</w:t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KSCN ir FeCl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subscript"/>
                <w:rtl w:val="0"/>
              </w:rPr>
              <w:t xml:space="preserve">3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 2 ml</w:t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KSCN ir FeCl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subscript"/>
                <w:rtl w:val="0"/>
              </w:rPr>
              <w:t xml:space="preserve">3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 2,5 ml</w:t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KSCN ir FeCl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subscript"/>
                <w:rtl w:val="0"/>
              </w:rPr>
              <w:t xml:space="preserve">3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 3 ml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KSCN ir FeCl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subscript"/>
                <w:rtl w:val="0"/>
              </w:rPr>
              <w:t xml:space="preserve">3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 3,5 ml</w:t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KSCN ir FeCl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subscript"/>
                <w:rtl w:val="0"/>
              </w:rPr>
              <w:t xml:space="preserve">3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 4 ml</w:t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KSCN ir FeCl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subscript"/>
                <w:rtl w:val="0"/>
              </w:rPr>
              <w:t xml:space="preserve">3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 4,5 ml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Išvada: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701" w:left="1701" w:right="567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Unicode M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t-L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C653B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1C653B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1C653B"/>
    <w:pPr>
      <w:tabs>
        <w:tab w:val="center" w:pos="4819"/>
        <w:tab w:val="right" w:pos="96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C653B"/>
  </w:style>
  <w:style w:type="paragraph" w:styleId="Footer">
    <w:name w:val="footer"/>
    <w:basedOn w:val="Normal"/>
    <w:link w:val="FooterChar"/>
    <w:uiPriority w:val="99"/>
    <w:unhideWhenUsed w:val="1"/>
    <w:rsid w:val="001C653B"/>
    <w:pPr>
      <w:tabs>
        <w:tab w:val="center" w:pos="4819"/>
        <w:tab w:val="right" w:pos="96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C653B"/>
  </w:style>
  <w:style w:type="table" w:styleId="TableGrid">
    <w:name w:val="Table Grid"/>
    <w:basedOn w:val="TableNormal"/>
    <w:uiPriority w:val="59"/>
    <w:rsid w:val="001466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hzx9wxZsUhruPT0eDYTjc3MpQA==">CgMxLjAaJAoBMBIfCh0IB0IZCgVBcmlhbBIQQXJpYWwgVW5pY29kZSBNUzIIaC5namRneHM4AHIhMXotNGQwYl9yNENFb3hGVHYyWXVsMm4wM0tLWnJGRzBE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2023-08-24T20:07:00Z</dcterms:created>
  <dc:creator>Kristina Žekonytė</dc:creator>
</cp:coreProperties>
</file>